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08DA3" w14:textId="739D5F11" w:rsidR="00B05E9D" w:rsidRDefault="00B05E9D" w:rsidP="4F6EBAE9">
      <w:pPr>
        <w:jc w:val="center"/>
        <w:rPr>
          <w:rFonts w:asciiTheme="majorHAnsi" w:hAnsiTheme="majorHAnsi"/>
          <w:u w:val="single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4E2DBE36" wp14:editId="59873E3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23875" cy="533400"/>
            <wp:effectExtent l="0" t="0" r="0" b="0"/>
            <wp:wrapNone/>
            <wp:docPr id="1332656873" name="Picture 1332656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ABA">
        <w:rPr>
          <w:rFonts w:asciiTheme="majorHAnsi" w:hAnsiTheme="majorHAnsi"/>
          <w:u w:val="single"/>
        </w:rPr>
        <w:t>Year 3/4</w:t>
      </w:r>
    </w:p>
    <w:p w14:paraId="775513A5" w14:textId="578363C5" w:rsidR="00606ABA" w:rsidRDefault="00606ABA" w:rsidP="4F6EBAE9">
      <w:pPr>
        <w:jc w:val="center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Geography</w:t>
      </w:r>
    </w:p>
    <w:p w14:paraId="669756EE" w14:textId="32582051" w:rsidR="00606ABA" w:rsidRPr="00B05E9D" w:rsidRDefault="00606ABA" w:rsidP="4F6EBAE9">
      <w:pPr>
        <w:jc w:val="center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The Rhine and the Mediterranean</w:t>
      </w:r>
    </w:p>
    <w:p w14:paraId="164809AC" w14:textId="77777777" w:rsidR="00C326FB" w:rsidRDefault="00C326FB" w:rsidP="00B05E9D">
      <w:pPr>
        <w:jc w:val="center"/>
        <w:rPr>
          <w:rFonts w:asciiTheme="majorHAnsi" w:hAnsiTheme="majorHAnsi"/>
          <w:u w:val="single"/>
        </w:rPr>
      </w:pPr>
    </w:p>
    <w:p w14:paraId="1549B307" w14:textId="77777777" w:rsidR="00C326FB" w:rsidRDefault="00C326FB" w:rsidP="00B05E9D">
      <w:pPr>
        <w:jc w:val="center"/>
        <w:rPr>
          <w:rFonts w:asciiTheme="majorHAnsi" w:hAnsiTheme="majorHAnsi"/>
          <w:u w:val="single"/>
        </w:rPr>
      </w:pPr>
    </w:p>
    <w:tbl>
      <w:tblPr>
        <w:tblStyle w:val="TableGrid"/>
        <w:tblpPr w:leftFromText="180" w:rightFromText="180" w:vertAnchor="page" w:horzAnchor="margin" w:tblpXSpec="right" w:tblpY="2176"/>
        <w:tblW w:w="0" w:type="auto"/>
        <w:tblLook w:val="04A0" w:firstRow="1" w:lastRow="0" w:firstColumn="1" w:lastColumn="0" w:noHBand="0" w:noVBand="1"/>
      </w:tblPr>
      <w:tblGrid>
        <w:gridCol w:w="1544"/>
        <w:gridCol w:w="3603"/>
      </w:tblGrid>
      <w:tr w:rsidR="00BA02A3" w14:paraId="17F17A9A" w14:textId="77777777" w:rsidTr="00BA02A3">
        <w:trPr>
          <w:trHeight w:val="472"/>
        </w:trPr>
        <w:tc>
          <w:tcPr>
            <w:tcW w:w="5147" w:type="dxa"/>
            <w:gridSpan w:val="2"/>
          </w:tcPr>
          <w:p w14:paraId="6D3B5324" w14:textId="77777777" w:rsidR="00BA02A3" w:rsidRPr="00C326FB" w:rsidRDefault="00BA02A3" w:rsidP="00BA02A3">
            <w:pPr>
              <w:rPr>
                <w:rFonts w:asciiTheme="majorHAnsi" w:hAnsiTheme="majorHAnsi"/>
              </w:rPr>
            </w:pPr>
            <w:r w:rsidRPr="00C326FB">
              <w:rPr>
                <w:rFonts w:asciiTheme="majorHAnsi" w:hAnsiTheme="majorHAnsi"/>
              </w:rPr>
              <w:t>Key Vocabulary</w:t>
            </w:r>
          </w:p>
        </w:tc>
      </w:tr>
      <w:tr w:rsidR="00BA02A3" w14:paraId="66C1B30B" w14:textId="77777777" w:rsidTr="00BA02A3">
        <w:trPr>
          <w:trHeight w:val="472"/>
        </w:trPr>
        <w:tc>
          <w:tcPr>
            <w:tcW w:w="1544" w:type="dxa"/>
          </w:tcPr>
          <w:p w14:paraId="25F9166D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source</w:t>
            </w:r>
          </w:p>
        </w:tc>
        <w:tc>
          <w:tcPr>
            <w:tcW w:w="3603" w:type="dxa"/>
          </w:tcPr>
          <w:p w14:paraId="5FDE1B14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color w:val="222222"/>
                <w:sz w:val="24"/>
                <w:szCs w:val="24"/>
                <w:lang w:eastAsia="en-GB"/>
              </w:rPr>
              <w:t>where a river begins</w:t>
            </w:r>
          </w:p>
        </w:tc>
      </w:tr>
      <w:tr w:rsidR="00BA02A3" w14:paraId="571159BB" w14:textId="77777777" w:rsidTr="00BA02A3">
        <w:trPr>
          <w:trHeight w:val="472"/>
        </w:trPr>
        <w:tc>
          <w:tcPr>
            <w:tcW w:w="1544" w:type="dxa"/>
          </w:tcPr>
          <w:p w14:paraId="2FFE929A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mouth</w:t>
            </w:r>
          </w:p>
        </w:tc>
        <w:tc>
          <w:tcPr>
            <w:tcW w:w="3603" w:type="dxa"/>
          </w:tcPr>
          <w:p w14:paraId="544ADD1C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color w:val="222222"/>
                <w:sz w:val="24"/>
                <w:szCs w:val="24"/>
                <w:lang w:eastAsia="en-GB"/>
              </w:rPr>
              <w:t>where a river meets the sea</w:t>
            </w:r>
          </w:p>
        </w:tc>
      </w:tr>
      <w:tr w:rsidR="00BA02A3" w14:paraId="192EF970" w14:textId="77777777" w:rsidTr="00BA02A3">
        <w:trPr>
          <w:trHeight w:val="472"/>
        </w:trPr>
        <w:tc>
          <w:tcPr>
            <w:tcW w:w="1544" w:type="dxa"/>
          </w:tcPr>
          <w:p w14:paraId="4FAC3D9D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tributary</w:t>
            </w:r>
          </w:p>
        </w:tc>
        <w:tc>
          <w:tcPr>
            <w:tcW w:w="3603" w:type="dxa"/>
          </w:tcPr>
          <w:p w14:paraId="1DC49258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color w:val="202124"/>
                <w:sz w:val="24"/>
                <w:szCs w:val="24"/>
                <w:shd w:val="clear" w:color="auto" w:fill="FFFFFF"/>
              </w:rPr>
              <w:t>a river or stream flowing into a larger river or lake</w:t>
            </w:r>
          </w:p>
        </w:tc>
      </w:tr>
      <w:tr w:rsidR="00BA02A3" w14:paraId="1A410F46" w14:textId="77777777" w:rsidTr="00BA02A3">
        <w:trPr>
          <w:trHeight w:val="472"/>
        </w:trPr>
        <w:tc>
          <w:tcPr>
            <w:tcW w:w="1544" w:type="dxa"/>
          </w:tcPr>
          <w:p w14:paraId="3A23EB65" w14:textId="77777777" w:rsidR="00BA02A3" w:rsidRPr="00606ABA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 w:rsidRPr="00606ABA">
              <w:rPr>
                <w:rFonts w:asciiTheme="majorHAnsi" w:hAnsiTheme="majorHAnsi"/>
                <w:sz w:val="20"/>
                <w:szCs w:val="20"/>
                <w:u w:val="single"/>
              </w:rPr>
              <w:t>port</w:t>
            </w:r>
          </w:p>
        </w:tc>
        <w:tc>
          <w:tcPr>
            <w:tcW w:w="3603" w:type="dxa"/>
          </w:tcPr>
          <w:p w14:paraId="0F0A53E4" w14:textId="77777777" w:rsidR="00BA02A3" w:rsidRPr="00606ABA" w:rsidRDefault="00BA02A3" w:rsidP="00BA02A3">
            <w:pPr>
              <w:pStyle w:val="NormalWeb"/>
              <w:rPr>
                <w:rStyle w:val="st1"/>
                <w:rFonts w:asciiTheme="majorHAnsi" w:hAnsiTheme="majorHAnsi" w:cstheme="majorHAnsi"/>
                <w:color w:val="545454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 place where ships load and unload</w:t>
            </w:r>
          </w:p>
        </w:tc>
      </w:tr>
      <w:tr w:rsidR="00BA02A3" w14:paraId="6386F117" w14:textId="77777777" w:rsidTr="00BA02A3">
        <w:trPr>
          <w:trHeight w:val="472"/>
        </w:trPr>
        <w:tc>
          <w:tcPr>
            <w:tcW w:w="1544" w:type="dxa"/>
          </w:tcPr>
          <w:p w14:paraId="4CF3A1CF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highlight w:val="yellow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import</w:t>
            </w:r>
          </w:p>
        </w:tc>
        <w:tc>
          <w:tcPr>
            <w:tcW w:w="3603" w:type="dxa"/>
          </w:tcPr>
          <w:p w14:paraId="39935093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  <w:highlight w:val="yellow"/>
                <w:u w:val="single"/>
              </w:rPr>
            </w:pPr>
            <w:r w:rsidRPr="00606AB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bring in from another country</w:t>
            </w:r>
          </w:p>
        </w:tc>
      </w:tr>
      <w:tr w:rsidR="00BA02A3" w14:paraId="6BC9C167" w14:textId="77777777" w:rsidTr="00BA02A3">
        <w:trPr>
          <w:trHeight w:val="472"/>
        </w:trPr>
        <w:tc>
          <w:tcPr>
            <w:tcW w:w="1544" w:type="dxa"/>
          </w:tcPr>
          <w:p w14:paraId="4ADBE974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export</w:t>
            </w:r>
          </w:p>
        </w:tc>
        <w:tc>
          <w:tcPr>
            <w:tcW w:w="3603" w:type="dxa"/>
          </w:tcPr>
          <w:p w14:paraId="7197E8C5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sz w:val="24"/>
                <w:szCs w:val="24"/>
              </w:rPr>
              <w:t>to send to another country</w:t>
            </w:r>
          </w:p>
        </w:tc>
      </w:tr>
      <w:tr w:rsidR="00BA02A3" w14:paraId="2B9F2AA5" w14:textId="77777777" w:rsidTr="00BA02A3">
        <w:trPr>
          <w:trHeight w:val="472"/>
        </w:trPr>
        <w:tc>
          <w:tcPr>
            <w:tcW w:w="1544" w:type="dxa"/>
          </w:tcPr>
          <w:p w14:paraId="360D85BA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canal</w:t>
            </w:r>
          </w:p>
        </w:tc>
        <w:tc>
          <w:tcPr>
            <w:tcW w:w="3603" w:type="dxa"/>
          </w:tcPr>
          <w:p w14:paraId="3FD00D68" w14:textId="77777777" w:rsidR="00BA02A3" w:rsidRPr="00606ABA" w:rsidRDefault="00BA02A3" w:rsidP="00BA02A3">
            <w:pPr>
              <w:rPr>
                <w:rFonts w:asciiTheme="majorHAnsi" w:hAnsiTheme="majorHAnsi" w:cstheme="majorHAnsi"/>
              </w:rPr>
            </w:pPr>
            <w:r w:rsidRPr="00606ABA">
              <w:rPr>
                <w:rFonts w:asciiTheme="majorHAnsi" w:hAnsiTheme="majorHAnsi" w:cstheme="majorHAnsi"/>
                <w:color w:val="000000"/>
              </w:rPr>
              <w:t>a channel of water made by humans for boat transportation</w:t>
            </w:r>
          </w:p>
        </w:tc>
      </w:tr>
      <w:tr w:rsidR="00BA02A3" w14:paraId="501EB42E" w14:textId="77777777" w:rsidTr="00BA02A3">
        <w:trPr>
          <w:trHeight w:val="472"/>
        </w:trPr>
        <w:tc>
          <w:tcPr>
            <w:tcW w:w="1544" w:type="dxa"/>
          </w:tcPr>
          <w:p w14:paraId="1433C9F2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lock</w:t>
            </w:r>
          </w:p>
        </w:tc>
        <w:tc>
          <w:tcPr>
            <w:tcW w:w="3603" w:type="dxa"/>
          </w:tcPr>
          <w:p w14:paraId="21D6FFC4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 lock lets a ship move safely from one level of water to another</w:t>
            </w:r>
          </w:p>
        </w:tc>
      </w:tr>
      <w:tr w:rsidR="00BA02A3" w14:paraId="092A73F2" w14:textId="77777777" w:rsidTr="00BA02A3">
        <w:trPr>
          <w:trHeight w:val="472"/>
        </w:trPr>
        <w:tc>
          <w:tcPr>
            <w:tcW w:w="1544" w:type="dxa"/>
          </w:tcPr>
          <w:p w14:paraId="44F32878" w14:textId="77777777" w:rsidR="00BA02A3" w:rsidRPr="00C326FB" w:rsidRDefault="00BA02A3" w:rsidP="00BA02A3">
            <w:pPr>
              <w:jc w:val="center"/>
              <w:rPr>
                <w:rFonts w:asciiTheme="majorHAnsi" w:hAnsi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</w:rPr>
              <w:t>peninsula</w:t>
            </w:r>
          </w:p>
        </w:tc>
        <w:tc>
          <w:tcPr>
            <w:tcW w:w="3603" w:type="dxa"/>
          </w:tcPr>
          <w:p w14:paraId="3F6462AE" w14:textId="77777777" w:rsidR="00BA02A3" w:rsidRPr="00606ABA" w:rsidRDefault="00BA02A3" w:rsidP="00BA02A3">
            <w:pPr>
              <w:pStyle w:val="NormalWeb"/>
              <w:rPr>
                <w:rFonts w:asciiTheme="majorHAnsi" w:hAnsiTheme="majorHAnsi" w:cstheme="majorHAnsi"/>
                <w:sz w:val="24"/>
                <w:szCs w:val="24"/>
              </w:rPr>
            </w:pPr>
            <w:r w:rsidRPr="00606ABA">
              <w:rPr>
                <w:rFonts w:asciiTheme="majorHAnsi" w:hAnsiTheme="majorHAnsi" w:cstheme="majorHAnsi"/>
                <w:sz w:val="24"/>
                <w:szCs w:val="24"/>
              </w:rPr>
              <w:t>a piece of land that is almost (but not quite!) surrounded by water</w:t>
            </w:r>
          </w:p>
        </w:tc>
      </w:tr>
    </w:tbl>
    <w:p w14:paraId="4FFF1655" w14:textId="5273056C" w:rsidR="008D6EE4" w:rsidRDefault="00BA02A3" w:rsidP="00363C70">
      <w:pPr>
        <w:rPr>
          <w:rFonts w:asciiTheme="majorHAnsi" w:hAnsiTheme="majorHAnsi"/>
          <w:u w:val="single"/>
        </w:rPr>
      </w:pPr>
      <w:r w:rsidRPr="00BA02A3">
        <w:rPr>
          <w:rFonts w:asciiTheme="majorHAnsi" w:hAnsiTheme="majorHAnsi"/>
          <w:i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9DBF0DC" wp14:editId="548C5F69">
                <wp:simplePos x="0" y="0"/>
                <wp:positionH relativeFrom="column">
                  <wp:posOffset>0</wp:posOffset>
                </wp:positionH>
                <wp:positionV relativeFrom="paragraph">
                  <wp:posOffset>3117850</wp:posOffset>
                </wp:positionV>
                <wp:extent cx="3324225" cy="2952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D4E8" w14:textId="52EA8BF1" w:rsidR="00BA02A3" w:rsidRDefault="00BA02A3">
                            <w:r>
                              <w:t>Map of the Rhine.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BF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45.5pt;width:261.75pt;height:23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" filled="f" stroked="f">
                <v:textbox>
                  <w:txbxContent>
                    <w:p w14:paraId="5B17D4E8" w14:textId="52EA8BF1" w:rsidR="00BA02A3" w:rsidRDefault="00BA02A3">
                      <w:r>
                        <w:t>Map of the Rhine.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82A6498" wp14:editId="24CF8B18">
            <wp:extent cx="3012219" cy="3019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9710" cy="302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CB4F7" w14:textId="2515DAAE" w:rsidR="00BA02A3" w:rsidRDefault="00BA02A3" w:rsidP="00F02FCB">
      <w:pPr>
        <w:jc w:val="right"/>
        <w:rPr>
          <w:rFonts w:asciiTheme="majorHAnsi" w:hAnsiTheme="majorHAnsi"/>
          <w:i/>
        </w:rPr>
      </w:pPr>
    </w:p>
    <w:p w14:paraId="69F4C91E" w14:textId="79E5FE42" w:rsidR="00375467" w:rsidRPr="00B05E9D" w:rsidRDefault="00BA02A3" w:rsidP="00F02FCB">
      <w:pPr>
        <w:jc w:val="right"/>
        <w:rPr>
          <w:rFonts w:asciiTheme="majorHAnsi" w:hAnsiTheme="majorHAnsi"/>
          <w:u w:val="single"/>
        </w:rPr>
      </w:pPr>
      <w:r w:rsidRPr="00BA02A3">
        <w:rPr>
          <w:rFonts w:asciiTheme="majorHAnsi" w:hAnsiTheme="majorHAnsi"/>
          <w:i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1E95BEB" wp14:editId="7BEEAC0F">
                <wp:simplePos x="0" y="0"/>
                <wp:positionH relativeFrom="column">
                  <wp:posOffset>0</wp:posOffset>
                </wp:positionH>
                <wp:positionV relativeFrom="paragraph">
                  <wp:posOffset>4140835</wp:posOffset>
                </wp:positionV>
                <wp:extent cx="3324225" cy="2952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03B75" w14:textId="05AC6521" w:rsidR="00BA02A3" w:rsidRDefault="00BA02A3" w:rsidP="00BA02A3">
                            <w:r>
                              <w:t>Map of the Mediterranean Sea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95BEB" id="_x0000_s1027" type="#_x0000_t202" style="position:absolute;left:0;text-align:left;margin-left:0;margin-top:326.05pt;width:261.75pt;height:23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" filled="f" stroked="f">
                <v:textbox>
                  <w:txbxContent>
                    <w:p w14:paraId="5AC03B75" w14:textId="05AC6521" w:rsidR="00BA02A3" w:rsidRDefault="00BA02A3" w:rsidP="00BA02A3">
                      <w:r>
                        <w:t>Map of the Mediterranean Sea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0" locked="0" layoutInCell="1" allowOverlap="1" wp14:anchorId="6E11C621" wp14:editId="3F54E613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6642100" cy="3799205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56CF">
        <w:rPr>
          <w:rFonts w:asciiTheme="majorHAnsi" w:hAnsiTheme="majorHAnsi"/>
          <w:i/>
        </w:rPr>
        <w:t xml:space="preserve"> </w:t>
      </w:r>
      <w:bookmarkStart w:id="0" w:name="_GoBack"/>
      <w:bookmarkEnd w:id="0"/>
    </w:p>
    <w:sectPr w:rsidR="00375467" w:rsidRPr="00B05E9D" w:rsidSect="00B05E9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E9D"/>
    <w:rsid w:val="0012567E"/>
    <w:rsid w:val="003256CF"/>
    <w:rsid w:val="00363C70"/>
    <w:rsid w:val="00375467"/>
    <w:rsid w:val="0046620A"/>
    <w:rsid w:val="00512576"/>
    <w:rsid w:val="005D3871"/>
    <w:rsid w:val="005D7EFB"/>
    <w:rsid w:val="00606ABA"/>
    <w:rsid w:val="007C20C2"/>
    <w:rsid w:val="0084472C"/>
    <w:rsid w:val="008D6EE4"/>
    <w:rsid w:val="00A95048"/>
    <w:rsid w:val="00B05E9D"/>
    <w:rsid w:val="00BA02A3"/>
    <w:rsid w:val="00BF2ACA"/>
    <w:rsid w:val="00C326FB"/>
    <w:rsid w:val="00C54B18"/>
    <w:rsid w:val="00C643FC"/>
    <w:rsid w:val="00C9411B"/>
    <w:rsid w:val="00DD51E0"/>
    <w:rsid w:val="00E513E6"/>
    <w:rsid w:val="00E71548"/>
    <w:rsid w:val="00F02FCB"/>
    <w:rsid w:val="40E9DC9F"/>
    <w:rsid w:val="4F6EBAE9"/>
    <w:rsid w:val="5760B2A5"/>
    <w:rsid w:val="7B2A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A0A4DA"/>
  <w14:defaultImageDpi w14:val="300"/>
  <w15:docId w15:val="{4012FA69-77C6-4AFB-81E4-EC2BA7F1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05E9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customStyle="1" w:styleId="st1">
    <w:name w:val="st1"/>
    <w:basedOn w:val="DefaultParagraphFont"/>
    <w:rsid w:val="00BF2ACA"/>
  </w:style>
  <w:style w:type="paragraph" w:styleId="BalloonText">
    <w:name w:val="Balloon Text"/>
    <w:basedOn w:val="Normal"/>
    <w:link w:val="BalloonTextChar"/>
    <w:uiPriority w:val="99"/>
    <w:semiHidden/>
    <w:unhideWhenUsed/>
    <w:rsid w:val="00DD51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1E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54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9CB2FEB9E099418D2040B284ED5C37" ma:contentTypeVersion="13" ma:contentTypeDescription="Create a new document." ma:contentTypeScope="" ma:versionID="9bfe6d1aba108c5012da1406f6e9f0b5">
  <xsd:schema xmlns:xsd="http://www.w3.org/2001/XMLSchema" xmlns:xs="http://www.w3.org/2001/XMLSchema" xmlns:p="http://schemas.microsoft.com/office/2006/metadata/properties" xmlns:ns2="35e2518e-f565-47d2-8ce9-f5af0893037e" xmlns:ns3="6d9f8f6c-ef8f-496b-8136-19ba3aa743d2" targetNamespace="http://schemas.microsoft.com/office/2006/metadata/properties" ma:root="true" ma:fieldsID="82cd75cac262df7759f06f99437701eb" ns2:_="" ns3:_="">
    <xsd:import namespace="35e2518e-f565-47d2-8ce9-f5af0893037e"/>
    <xsd:import namespace="6d9f8f6c-ef8f-496b-8136-19ba3aa74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2518e-f565-47d2-8ce9-f5af089303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9f8f6c-ef8f-496b-8136-19ba3aa743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E7D837-9127-4E50-98D4-05D69E3859B6}">
  <ds:schemaRefs>
    <ds:schemaRef ds:uri="http://schemas.microsoft.com/office/2006/documentManagement/types"/>
    <ds:schemaRef ds:uri="http://www.w3.org/XML/1998/namespace"/>
    <ds:schemaRef ds:uri="35e2518e-f565-47d2-8ce9-f5af0893037e"/>
    <ds:schemaRef ds:uri="http://purl.org/dc/elements/1.1/"/>
    <ds:schemaRef ds:uri="http://purl.org/dc/terms/"/>
    <ds:schemaRef ds:uri="http://purl.org/dc/dcmitype/"/>
    <ds:schemaRef ds:uri="6d9f8f6c-ef8f-496b-8136-19ba3aa743d2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C7A6E20-BE7F-4C1B-896F-23066A4BA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3BBE1-9230-472E-9B2C-D26D9B366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e2518e-f565-47d2-8ce9-f5af0893037e"/>
    <ds:schemaRef ds:uri="6d9f8f6c-ef8f-496b-8136-19ba3aa74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Davies</dc:creator>
  <cp:keywords/>
  <dc:description/>
  <cp:lastModifiedBy>Price Sophie</cp:lastModifiedBy>
  <cp:revision>2</cp:revision>
  <cp:lastPrinted>2020-05-29T14:34:00Z</cp:lastPrinted>
  <dcterms:created xsi:type="dcterms:W3CDTF">2021-11-01T14:08:00Z</dcterms:created>
  <dcterms:modified xsi:type="dcterms:W3CDTF">2021-11-01T14:08:00Z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0x010100629CB2FEB9E099418D2040B284ED5C37</vt:lpwstr>
  </property>
</Properties>
</file>